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7AF0E" w14:textId="77777777" w:rsidR="00B31A08" w:rsidRDefault="00B31A08" w:rsidP="00B31A08">
      <w:pPr>
        <w:pStyle w:val="NormalWeb"/>
        <w:shd w:val="clear" w:color="auto" w:fill="E4F0ED"/>
        <w:rPr>
          <w:rFonts w:ascii="var(--font-family)" w:hAnsi="var(--font-family)"/>
          <w:color w:val="000000"/>
          <w:sz w:val="27"/>
          <w:szCs w:val="27"/>
        </w:rPr>
      </w:pPr>
      <w:bookmarkStart w:id="0" w:name="_GoBack"/>
      <w:bookmarkEnd w:id="0"/>
      <w:r>
        <w:rPr>
          <w:rFonts w:ascii="var(--font-family)" w:hAnsi="var(--font-family)"/>
          <w:color w:val="000000"/>
          <w:sz w:val="27"/>
          <w:szCs w:val="27"/>
        </w:rPr>
        <w:t>3 A.  </w:t>
      </w:r>
      <w:hyperlink r:id="rId5" w:history="1">
        <w:r>
          <w:rPr>
            <w:rStyle w:val="Hyperlink"/>
            <w:rFonts w:ascii="var(--font-family)" w:eastAsiaTheme="majorEastAsia" w:hAnsi="var(--font-family)"/>
            <w:sz w:val="27"/>
            <w:szCs w:val="27"/>
          </w:rPr>
          <w:t>Thoughts After the 2012 Election</w:t>
        </w:r>
      </w:hyperlink>
    </w:p>
    <w:p w14:paraId="519A764C" w14:textId="77777777" w:rsidR="00CE02F2" w:rsidRDefault="00B31A08" w:rsidP="00B31A08">
      <w:pPr>
        <w:pStyle w:val="NormalWeb"/>
        <w:shd w:val="clear" w:color="auto" w:fill="E4F0ED"/>
        <w:rPr>
          <w:rStyle w:val="Hyperlink"/>
          <w:rFonts w:ascii="var(--font-family)" w:eastAsiaTheme="majorEastAsia" w:hAnsi="var(--font-family)"/>
          <w:sz w:val="21"/>
          <w:szCs w:val="21"/>
        </w:rPr>
      </w:pPr>
      <w:r>
        <w:rPr>
          <w:rFonts w:ascii="var(--font-family)" w:hAnsi="var(--font-family)"/>
          <w:color w:val="000000"/>
          <w:sz w:val="27"/>
          <w:szCs w:val="27"/>
        </w:rPr>
        <w:t>T</w:t>
      </w:r>
      <w:r>
        <w:rPr>
          <w:rFonts w:ascii="var(--font-family)" w:hAnsi="var(--font-family)"/>
          <w:color w:val="000000"/>
          <w:sz w:val="21"/>
          <w:szCs w:val="21"/>
        </w:rPr>
        <w:t xml:space="preserve">he number one threat to the liberty and social mobility of people throughout the world is government, and it usually </w:t>
      </w:r>
      <w:r w:rsidR="009248EF">
        <w:rPr>
          <w:rFonts w:ascii="var(--font-family)" w:hAnsi="var(--font-family)"/>
          <w:color w:val="000000"/>
          <w:sz w:val="21"/>
          <w:szCs w:val="21"/>
        </w:rPr>
        <w:t>(but</w:t>
      </w:r>
      <w:r>
        <w:rPr>
          <w:rFonts w:ascii="var(--font-family)" w:hAnsi="var(--font-family)"/>
          <w:color w:val="000000"/>
          <w:sz w:val="21"/>
          <w:szCs w:val="21"/>
        </w:rPr>
        <w:t xml:space="preserve"> not always) is from their </w:t>
      </w:r>
      <w:r>
        <w:rPr>
          <w:rStyle w:val="Strong"/>
          <w:rFonts w:ascii="var(--font-family)" w:eastAsiaTheme="majorEastAsia" w:hAnsi="var(--font-family)"/>
          <w:color w:val="000000"/>
          <w:sz w:val="21"/>
          <w:szCs w:val="21"/>
        </w:rPr>
        <w:t>own </w:t>
      </w:r>
      <w:r>
        <w:rPr>
          <w:rFonts w:ascii="var(--font-family)" w:hAnsi="var(--font-family)"/>
          <w:color w:val="000000"/>
          <w:sz w:val="21"/>
          <w:szCs w:val="21"/>
        </w:rPr>
        <w:t>government.</w:t>
      </w:r>
      <w:r>
        <w:rPr>
          <w:rFonts w:ascii="var(--font-family)" w:hAnsi="var(--font-family)"/>
          <w:color w:val="000000"/>
          <w:sz w:val="27"/>
          <w:szCs w:val="27"/>
        </w:rPr>
        <w:br/>
      </w:r>
      <w:r>
        <w:rPr>
          <w:rFonts w:ascii="var(--font-family)" w:hAnsi="var(--font-family)"/>
          <w:color w:val="000000"/>
          <w:sz w:val="27"/>
          <w:szCs w:val="27"/>
        </w:rPr>
        <w:br/>
      </w:r>
      <w:r>
        <w:rPr>
          <w:rFonts w:ascii="var(--font-family)" w:hAnsi="var(--font-family)"/>
          <w:color w:val="000000"/>
          <w:sz w:val="21"/>
          <w:szCs w:val="21"/>
        </w:rPr>
        <w:t>3B</w:t>
      </w:r>
      <w:proofErr w:type="gramStart"/>
      <w:r>
        <w:rPr>
          <w:rFonts w:ascii="var(--font-family)" w:hAnsi="var(--font-family)"/>
          <w:color w:val="000000"/>
          <w:sz w:val="21"/>
          <w:szCs w:val="21"/>
        </w:rPr>
        <w:t>.  </w:t>
      </w:r>
      <w:proofErr w:type="gramEnd"/>
      <w:r w:rsidR="00CE02F2">
        <w:fldChar w:fldCharType="begin"/>
      </w:r>
      <w:r w:rsidR="00CE02F2">
        <w:instrText xml:space="preserve"> HYPERLINK "https://www.pvbv.com/wp-content/uploads/go-x/u/43a257f9-effe-4a83-bc04-ca375b0752b3/Debt-21Jun2024.docx" </w:instrText>
      </w:r>
      <w:r w:rsidR="00CE02F2">
        <w:fldChar w:fldCharType="separate"/>
      </w:r>
      <w:r>
        <w:rPr>
          <w:rStyle w:val="Hyperlink"/>
          <w:rFonts w:ascii="var(--font-family)" w:eastAsiaTheme="majorEastAsia" w:hAnsi="var(--font-family)"/>
          <w:sz w:val="21"/>
          <w:szCs w:val="21"/>
        </w:rPr>
        <w:t>Thoughts Before the 2024 Election</w:t>
      </w:r>
      <w:r w:rsidR="00CE02F2">
        <w:rPr>
          <w:rStyle w:val="Hyperlink"/>
          <w:rFonts w:ascii="var(--font-family)" w:eastAsiaTheme="majorEastAsia" w:hAnsi="var(--font-family)"/>
          <w:sz w:val="21"/>
          <w:szCs w:val="21"/>
        </w:rPr>
        <w:fldChar w:fldCharType="end"/>
      </w:r>
    </w:p>
    <w:p w14:paraId="0247DCBE" w14:textId="45680A03" w:rsidR="00E72399" w:rsidRDefault="00E72399" w:rsidP="00E72399">
      <w:pPr>
        <w:spacing w:after="0" w:line="240" w:lineRule="auto"/>
        <w:textAlignment w:val="baseline"/>
      </w:pPr>
      <w:r>
        <w:t xml:space="preserve">March 21, 2024  </w:t>
      </w:r>
      <w:r>
        <w:rPr>
          <w:rFonts w:ascii="Source Sans Pro" w:eastAsia="Times New Roman" w:hAnsi="Source Sans Pro" w:cs="Times New Roman"/>
          <w:i/>
          <w:iCs/>
          <w:color w:val="706F72"/>
          <w:sz w:val="24"/>
          <w:szCs w:val="24"/>
        </w:rPr>
        <w:t xml:space="preserve">The interest rates on your credit cards, student loans, and even your mortgage are all up now because of the Treasury’s borrowing spree. It’s costing you thousands. </w:t>
      </w:r>
      <w:hyperlink r:id="rId6" w:history="1">
        <w:r>
          <w:rPr>
            <w:rStyle w:val="Hyperlink"/>
            <w:rFonts w:ascii="inherit" w:eastAsia="Times New Roman" w:hAnsi="inherit" w:cs="Times New Roman"/>
            <w:color w:val="0594CB"/>
            <w:sz w:val="24"/>
            <w:szCs w:val="24"/>
            <w:bdr w:val="none" w:sz="0" w:space="0" w:color="auto" w:frame="1"/>
          </w:rPr>
          <w:t>EJ Antoni </w:t>
        </w:r>
      </w:hyperlink>
      <w:r>
        <w:rPr>
          <w:rFonts w:ascii="inherit" w:eastAsia="Times New Roman" w:hAnsi="inherit" w:cs="Times New Roman"/>
          <w:color w:val="999999"/>
          <w:sz w:val="24"/>
          <w:szCs w:val="24"/>
          <w:bdr w:val="none" w:sz="0" w:space="0" w:color="auto" w:frame="1"/>
        </w:rPr>
        <w:t>/</w:t>
      </w:r>
      <w:r>
        <w:rPr>
          <w:rFonts w:ascii="inherit" w:eastAsia="Times New Roman" w:hAnsi="inherit" w:cs="Times New Roman"/>
          <w:color w:val="999999"/>
          <w:sz w:val="24"/>
          <w:szCs w:val="24"/>
        </w:rPr>
        <w:t> </w:t>
      </w:r>
      <w:hyperlink r:id="rId7" w:history="1">
        <w:r>
          <w:rPr>
            <w:rStyle w:val="Hyperlink"/>
            <w:rFonts w:ascii="inherit" w:eastAsia="Times New Roman" w:hAnsi="inherit" w:cs="Times New Roman"/>
            <w:color w:val="0594CB"/>
            <w:sz w:val="24"/>
            <w:szCs w:val="24"/>
            <w:bdr w:val="none" w:sz="0" w:space="0" w:color="auto" w:frame="1"/>
          </w:rPr>
          <w:t>@</w:t>
        </w:r>
        <w:proofErr w:type="spellStart"/>
        <w:r>
          <w:rPr>
            <w:rStyle w:val="Hyperlink"/>
            <w:rFonts w:ascii="inherit" w:eastAsia="Times New Roman" w:hAnsi="inherit" w:cs="Times New Roman"/>
            <w:color w:val="0594CB"/>
            <w:sz w:val="24"/>
            <w:szCs w:val="24"/>
            <w:bdr w:val="none" w:sz="0" w:space="0" w:color="auto" w:frame="1"/>
          </w:rPr>
          <w:t>RealEJAntoni</w:t>
        </w:r>
        <w:proofErr w:type="spellEnd"/>
      </w:hyperlink>
    </w:p>
    <w:p w14:paraId="4354EEC7" w14:textId="77777777" w:rsidR="00E72399" w:rsidRDefault="00E72399" w:rsidP="00E72399">
      <w:pPr>
        <w:spacing w:after="0" w:line="240" w:lineRule="auto"/>
        <w:textAlignment w:val="baseline"/>
        <w:rPr>
          <w:rStyle w:val="Hyperlink"/>
          <w:rFonts w:ascii="var(--font-family)" w:eastAsiaTheme="majorEastAsia" w:hAnsi="var(--font-family)"/>
          <w:sz w:val="21"/>
          <w:szCs w:val="21"/>
        </w:rPr>
      </w:pPr>
    </w:p>
    <w:p w14:paraId="57AECA0F" w14:textId="737BEA2C" w:rsidR="00CE02F2" w:rsidRDefault="00CE02F2" w:rsidP="00CE02F2">
      <w:pPr>
        <w:shd w:val="clear" w:color="auto" w:fill="FFFFFF"/>
        <w:spacing w:after="480" w:line="390" w:lineRule="atLeast"/>
        <w:textAlignment w:val="baseline"/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</w:pPr>
      <w:r>
        <w:rPr>
          <w:rStyle w:val="Hyperlink"/>
          <w:rFonts w:ascii="var(--font-family)" w:eastAsiaTheme="majorEastAsia" w:hAnsi="var(--font-family)"/>
          <w:sz w:val="21"/>
          <w:szCs w:val="21"/>
        </w:rPr>
        <w:t xml:space="preserve">April 2, </w:t>
      </w:r>
      <w:proofErr w:type="gramStart"/>
      <w:r>
        <w:rPr>
          <w:rStyle w:val="Hyperlink"/>
          <w:rFonts w:ascii="var(--font-family)" w:eastAsiaTheme="majorEastAsia" w:hAnsi="var(--font-family)"/>
          <w:sz w:val="21"/>
          <w:szCs w:val="21"/>
        </w:rPr>
        <w:t xml:space="preserve">2024  </w:t>
      </w:r>
      <w:r w:rsidRPr="00CE02F2">
        <w:rPr>
          <w:rFonts w:ascii="inherit" w:eastAsia="Times New Roman" w:hAnsi="inherit" w:cs="Times New Roman"/>
          <w:color w:val="222222"/>
          <w:sz w:val="27"/>
          <w:szCs w:val="27"/>
        </w:rPr>
        <w:t>The</w:t>
      </w:r>
      <w:proofErr w:type="gramEnd"/>
      <w:r w:rsidRPr="00CE02F2">
        <w:rPr>
          <w:rFonts w:ascii="inherit" w:eastAsia="Times New Roman" w:hAnsi="inherit" w:cs="Times New Roman"/>
          <w:color w:val="222222"/>
          <w:sz w:val="27"/>
          <w:szCs w:val="27"/>
        </w:rPr>
        <w:t xml:space="preserve"> United States is almost certainly on an unsustainable path with regard to the astronomic rise in its national debt, according to a million simulations run by Bloomberg. </w:t>
      </w:r>
      <w:proofErr w:type="gramStart"/>
      <w:r w:rsidR="007F6F84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By </w:t>
      </w:r>
      <w:hyperlink r:id="rId8" w:history="1">
        <w:r w:rsidR="007F6F84">
          <w:rPr>
            <w:rStyle w:val="Hyperlink"/>
            <w:rFonts w:ascii="inherit" w:eastAsia="Times New Roman" w:hAnsi="inherit" w:cs="Times New Roman"/>
            <w:b/>
            <w:bCs/>
            <w:color w:val="003366"/>
            <w:sz w:val="21"/>
            <w:szCs w:val="21"/>
            <w:bdr w:val="none" w:sz="0" w:space="0" w:color="auto" w:frame="1"/>
          </w:rPr>
          <w:t xml:space="preserve">Megan </w:t>
        </w:r>
        <w:proofErr w:type="spellStart"/>
        <w:r w:rsidR="007F6F84">
          <w:rPr>
            <w:rStyle w:val="Hyperlink"/>
            <w:rFonts w:ascii="inherit" w:eastAsia="Times New Roman" w:hAnsi="inherit" w:cs="Times New Roman"/>
            <w:b/>
            <w:bCs/>
            <w:color w:val="003366"/>
            <w:sz w:val="21"/>
            <w:szCs w:val="21"/>
            <w:bdr w:val="none" w:sz="0" w:space="0" w:color="auto" w:frame="1"/>
          </w:rPr>
          <w:t>Henney</w:t>
        </w:r>
        <w:proofErr w:type="spellEnd"/>
      </w:hyperlink>
      <w:r w:rsidR="007F6F84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 </w:t>
      </w:r>
      <w:proofErr w:type="spellStart"/>
      <w:r w:rsidR="007F6F84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fldChar w:fldCharType="begin"/>
      </w:r>
      <w:r w:rsidR="007F6F84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instrText xml:space="preserve"> HYPERLINK "https://www.foxbusiness.com/" </w:instrText>
      </w:r>
      <w:r w:rsidR="007F6F84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fldChar w:fldCharType="separate"/>
      </w:r>
      <w:r w:rsidR="007F6F84">
        <w:rPr>
          <w:rStyle w:val="Hyperlink"/>
          <w:rFonts w:ascii="inherit" w:eastAsia="Times New Roman" w:hAnsi="inherit" w:cs="Times New Roman"/>
          <w:b/>
          <w:bCs/>
          <w:color w:val="003366"/>
          <w:sz w:val="21"/>
          <w:szCs w:val="21"/>
          <w:bdr w:val="none" w:sz="0" w:space="0" w:color="auto" w:frame="1"/>
        </w:rPr>
        <w:t>FOXBusiness</w:t>
      </w:r>
      <w:proofErr w:type="spellEnd"/>
      <w:r w:rsidR="007F6F84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fldChar w:fldCharType="end"/>
      </w:r>
      <w:r w:rsidR="007F6F84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.</w:t>
      </w:r>
      <w:proofErr w:type="gramEnd"/>
      <w:r w:rsidR="007F6F84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</w:t>
      </w:r>
    </w:p>
    <w:p w14:paraId="381AAB91" w14:textId="4C77BB8F" w:rsidR="006E23F0" w:rsidRPr="006E23F0" w:rsidRDefault="006E23F0" w:rsidP="006E23F0">
      <w:pPr>
        <w:shd w:val="clear" w:color="auto" w:fill="FFFFFF"/>
        <w:spacing w:after="480" w:line="39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June 21, </w:t>
      </w:r>
      <w:proofErr w:type="gramStart"/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2024  </w:t>
      </w:r>
      <w:r w:rsidRPr="006E23F0">
        <w:rPr>
          <w:rFonts w:ascii="Times New Roman" w:eastAsia="Times New Roman" w:hAnsi="Times New Roman" w:cs="Times New Roman"/>
          <w:bCs/>
          <w:sz w:val="28"/>
          <w:szCs w:val="28"/>
        </w:rPr>
        <w:t>After</w:t>
      </w:r>
      <w:proofErr w:type="gramEnd"/>
      <w:r w:rsidRPr="006E23F0">
        <w:rPr>
          <w:rFonts w:ascii="Times New Roman" w:eastAsia="Times New Roman" w:hAnsi="Times New Roman" w:cs="Times New Roman"/>
          <w:bCs/>
          <w:sz w:val="28"/>
          <w:szCs w:val="28"/>
        </w:rPr>
        <w:t xml:space="preserve"> growing for decades, this year the U.S. debt will roughly match its GDP. Throughout history, nations that blithely piled up their obligations have eventually met unhappy ends.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Pr="009625EF">
          <w:rPr>
            <w:rFonts w:ascii="var(--font-family-exchange)" w:eastAsia="Times New Roman" w:hAnsi="var(--font-family-exchange)" w:cs="Times New Roman"/>
            <w:color w:val="0000FF"/>
            <w:sz w:val="24"/>
            <w:szCs w:val="24"/>
            <w:u w:val="single"/>
          </w:rPr>
          <w:t xml:space="preserve">Gerald F. </w:t>
        </w:r>
        <w:proofErr w:type="spellStart"/>
        <w:r w:rsidRPr="009625EF">
          <w:rPr>
            <w:rFonts w:ascii="var(--font-family-exchange)" w:eastAsia="Times New Roman" w:hAnsi="var(--font-family-exchange)" w:cs="Times New Roman"/>
            <w:color w:val="0000FF"/>
            <w:sz w:val="24"/>
            <w:szCs w:val="24"/>
            <w:u w:val="single"/>
          </w:rPr>
          <w:t>Seib</w:t>
        </w:r>
        <w:proofErr w:type="spellEnd"/>
      </w:hyperlink>
    </w:p>
    <w:p w14:paraId="7234A7D3" w14:textId="77777777" w:rsidR="006E23F0" w:rsidRPr="006E23F0" w:rsidRDefault="006E23F0" w:rsidP="006E23F0">
      <w:p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91734CC" w14:textId="77777777" w:rsidR="006E23F0" w:rsidRDefault="006E23F0" w:rsidP="006E2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5E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69E8FAE" wp14:editId="3E11367D">
            <wp:extent cx="3941064" cy="3941064"/>
            <wp:effectExtent l="0" t="0" r="2540" b="2540"/>
            <wp:docPr id="1" name="Picture 1" descr="A boat in the water with a dollar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boat in the water with a dollar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064" cy="394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72097" w14:textId="1026CE40" w:rsidR="009776E4" w:rsidRDefault="009776E4" w:rsidP="009776E4">
      <w:pPr>
        <w:spacing w:before="450" w:after="0" w:line="240" w:lineRule="auto"/>
        <w:textAlignment w:val="baseline"/>
        <w:outlineLvl w:val="0"/>
        <w:rPr>
          <w:rFonts w:ascii="inherit" w:eastAsia="Times New Roman" w:hAnsi="inherit" w:cs="Times New Roman"/>
          <w:color w:val="706F72"/>
          <w:sz w:val="24"/>
          <w:szCs w:val="24"/>
        </w:rPr>
      </w:pPr>
      <w:r w:rsidRPr="009776E4">
        <w:rPr>
          <w:rFonts w:ascii="Oswald" w:eastAsia="Times New Roman" w:hAnsi="Oswald" w:cs="Times New Roman"/>
          <w:bCs/>
          <w:kern w:val="36"/>
          <w:sz w:val="28"/>
          <w:szCs w:val="28"/>
        </w:rPr>
        <w:lastRenderedPageBreak/>
        <w:t>July 29, 2024</w:t>
      </w:r>
      <w:r>
        <w:rPr>
          <w:rFonts w:ascii="Oswald" w:eastAsia="Times New Roman" w:hAnsi="Oswald" w:cs="Times New Roman"/>
          <w:b/>
          <w:bCs/>
          <w:kern w:val="36"/>
          <w:sz w:val="48"/>
          <w:szCs w:val="48"/>
        </w:rPr>
        <w:t xml:space="preserve"> </w:t>
      </w:r>
      <w:r w:rsidRPr="009776E4">
        <w:rPr>
          <w:rFonts w:ascii="Oswald" w:eastAsia="Times New Roman" w:hAnsi="Oswald" w:cs="Times New Roman"/>
          <w:bCs/>
          <w:kern w:val="36"/>
          <w:sz w:val="28"/>
          <w:szCs w:val="28"/>
        </w:rPr>
        <w:t>America’s Debt Hits $35 Trillion</w:t>
      </w:r>
      <w:r w:rsidR="00394463">
        <w:rPr>
          <w:rFonts w:ascii="Oswald" w:eastAsia="Times New Roman" w:hAnsi="Oswald" w:cs="Times New Roman"/>
          <w:bCs/>
          <w:kern w:val="36"/>
          <w:sz w:val="28"/>
          <w:szCs w:val="28"/>
        </w:rPr>
        <w:t xml:space="preserve">. </w:t>
      </w:r>
      <w:r>
        <w:rPr>
          <w:rFonts w:ascii="Oswald" w:eastAsia="Times New Roman" w:hAnsi="Oswald" w:cs="Times New Roman"/>
          <w:bCs/>
          <w:kern w:val="36"/>
          <w:sz w:val="28"/>
          <w:szCs w:val="28"/>
        </w:rPr>
        <w:t xml:space="preserve">  </w:t>
      </w:r>
      <w:hyperlink r:id="rId11" w:history="1">
        <w:r w:rsidRPr="00EE7F8D">
          <w:rPr>
            <w:rFonts w:ascii="inherit" w:eastAsia="Times New Roman" w:hAnsi="inherit" w:cs="Times New Roman"/>
            <w:color w:val="027DBD"/>
            <w:sz w:val="24"/>
            <w:szCs w:val="24"/>
            <w:bdr w:val="none" w:sz="0" w:space="0" w:color="auto" w:frame="1"/>
          </w:rPr>
          <w:t>David Ditch</w:t>
        </w:r>
      </w:hyperlink>
      <w:r w:rsidRPr="00EE7F8D">
        <w:rPr>
          <w:rFonts w:ascii="inherit" w:eastAsia="Times New Roman" w:hAnsi="inherit" w:cs="Times New Roman"/>
          <w:color w:val="706F72"/>
          <w:sz w:val="24"/>
          <w:szCs w:val="24"/>
        </w:rPr>
        <w:t> </w:t>
      </w:r>
    </w:p>
    <w:p w14:paraId="468793F8" w14:textId="5A44646A" w:rsidR="005726BB" w:rsidRPr="00EE7F8D" w:rsidRDefault="005726BB" w:rsidP="009776E4">
      <w:pPr>
        <w:spacing w:before="450" w:after="0" w:line="240" w:lineRule="auto"/>
        <w:textAlignment w:val="baseline"/>
        <w:outlineLvl w:val="0"/>
        <w:rPr>
          <w:rFonts w:ascii="inherit" w:eastAsia="Times New Roman" w:hAnsi="inherit" w:cs="Times New Roman"/>
          <w:color w:val="706F72"/>
          <w:sz w:val="24"/>
          <w:szCs w:val="24"/>
        </w:rPr>
      </w:pPr>
      <w:r w:rsidRPr="00EE7F8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CCD0FC0" wp14:editId="41815C26">
            <wp:extent cx="5943600" cy="3062563"/>
            <wp:effectExtent l="0" t="0" r="0" b="5080"/>
            <wp:docPr id="2" name="Picture 18" descr="A bus stop with a sign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8" descr="A bus stop with a sign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3FB47" w14:textId="77777777" w:rsidR="00AD3BD9" w:rsidRPr="00EE7F8D" w:rsidRDefault="00AD3BD9" w:rsidP="00AD3BD9">
      <w:pPr>
        <w:spacing w:line="240" w:lineRule="auto"/>
        <w:textAlignment w:val="baseline"/>
        <w:rPr>
          <w:rFonts w:ascii="Libre Franklin" w:eastAsia="Times New Roman" w:hAnsi="Libre Franklin" w:cs="Times New Roman"/>
          <w:i/>
          <w:iCs/>
          <w:color w:val="706F72"/>
          <w:sz w:val="24"/>
          <w:szCs w:val="24"/>
        </w:rPr>
      </w:pPr>
      <w:r w:rsidRPr="00EE7F8D">
        <w:rPr>
          <w:rFonts w:ascii="Libre Franklin" w:eastAsia="Times New Roman" w:hAnsi="Libre Franklin" w:cs="Times New Roman"/>
          <w:i/>
          <w:iCs/>
          <w:color w:val="706F72"/>
          <w:sz w:val="24"/>
          <w:szCs w:val="24"/>
        </w:rPr>
        <w:t>A billboard displays the national debt at a bus stop in Washington, D.C., on Feb. 8, 2022. In the past two-and-a-half years alone, it has risen an additional $5 trillion. (</w:t>
      </w:r>
      <w:proofErr w:type="spellStart"/>
      <w:r w:rsidRPr="00EE7F8D">
        <w:rPr>
          <w:rFonts w:ascii="Libre Franklin" w:eastAsia="Times New Roman" w:hAnsi="Libre Franklin" w:cs="Times New Roman"/>
          <w:i/>
          <w:iCs/>
          <w:color w:val="706F72"/>
          <w:sz w:val="24"/>
          <w:szCs w:val="24"/>
        </w:rPr>
        <w:t>Jemal</w:t>
      </w:r>
      <w:proofErr w:type="spellEnd"/>
      <w:r w:rsidRPr="00EE7F8D">
        <w:rPr>
          <w:rFonts w:ascii="Libre Franklin" w:eastAsia="Times New Roman" w:hAnsi="Libre Franklin" w:cs="Times New Roman"/>
          <w:i/>
          <w:iCs/>
          <w:color w:val="706F72"/>
          <w:sz w:val="24"/>
          <w:szCs w:val="24"/>
        </w:rPr>
        <w:t xml:space="preserve"> Countess/Getty Images)</w:t>
      </w:r>
    </w:p>
    <w:p w14:paraId="6B3D7B7B" w14:textId="27FA055C" w:rsidR="00A952FC" w:rsidRPr="005946D3" w:rsidRDefault="003219E9" w:rsidP="00A952FC">
      <w:pPr>
        <w:spacing w:after="360" w:line="240" w:lineRule="auto"/>
        <w:textAlignment w:val="baseline"/>
        <w:rPr>
          <w:rFonts w:ascii="Georgia" w:eastAsia="Times New Roman" w:hAnsi="Georgia" w:cs="Times New Roman"/>
        </w:rPr>
      </w:pPr>
      <w:r w:rsidRPr="005946D3">
        <w:rPr>
          <w:rFonts w:ascii="Georgia" w:eastAsia="Times New Roman" w:hAnsi="Georgia" w:cs="Times New Roman"/>
        </w:rPr>
        <w:t>$35 trillion amounts to about $267,000 for every household in the country.</w:t>
      </w:r>
      <w:r w:rsidR="00A952FC" w:rsidRPr="005946D3">
        <w:rPr>
          <w:rFonts w:ascii="Georgia" w:eastAsia="Times New Roman" w:hAnsi="Georgia" w:cs="Times New Roman"/>
        </w:rPr>
        <w:t xml:space="preserve"> During fiscal year 2023, ending Sept. 30, 2023, the federal government raked in more than $4.4 trillion in revenue—or more than $13,500 for every man, woman, and child in the country. That was more than enough to fund core governmental functions. However, unending bureaucratic bloat and out-of-control entitlement programs led to $6.1 trillion in spending—more than $18,000 per person.</w:t>
      </w:r>
      <w:r w:rsidR="00394463" w:rsidRPr="005946D3">
        <w:rPr>
          <w:rFonts w:ascii="Georgia" w:eastAsia="Times New Roman" w:hAnsi="Georgia" w:cs="Times New Roman"/>
        </w:rPr>
        <w:t xml:space="preserve"> </w:t>
      </w:r>
    </w:p>
    <w:p w14:paraId="5370A4E3" w14:textId="71D705F0" w:rsidR="00A000A5" w:rsidRPr="005946D3" w:rsidRDefault="00A000A5" w:rsidP="00A000A5">
      <w:pPr>
        <w:spacing w:after="0" w:line="240" w:lineRule="auto"/>
        <w:textAlignment w:val="baseline"/>
        <w:rPr>
          <w:rFonts w:ascii="Georgia" w:eastAsia="Times New Roman" w:hAnsi="Georgia" w:cs="Times New Roman"/>
        </w:rPr>
      </w:pPr>
      <w:r w:rsidRPr="005946D3">
        <w:rPr>
          <w:rFonts w:ascii="Georgia" w:eastAsia="Times New Roman" w:hAnsi="Georgia" w:cs="Times New Roman"/>
        </w:rPr>
        <w:t>Even if America avoids a recession or a major war, the deficit is on pace to approach $3 trillion per year by 2034. It wasn’t long ago that a </w:t>
      </w:r>
      <w:hyperlink r:id="rId13" w:history="1">
        <w:r w:rsidRPr="005946D3">
          <w:rPr>
            <w:rFonts w:ascii="Georgia" w:eastAsia="Times New Roman" w:hAnsi="Georgia" w:cs="Times New Roman"/>
            <w:color w:val="027DBD"/>
            <w:bdr w:val="none" w:sz="0" w:space="0" w:color="auto" w:frame="1"/>
          </w:rPr>
          <w:t>$1 trillion</w:t>
        </w:r>
      </w:hyperlink>
      <w:r w:rsidRPr="005946D3">
        <w:rPr>
          <w:rFonts w:ascii="Georgia" w:eastAsia="Times New Roman" w:hAnsi="Georgia" w:cs="Times New Roman"/>
        </w:rPr>
        <w:t> deficit was worrisome.</w:t>
      </w:r>
      <w:r w:rsidR="00394463" w:rsidRPr="005946D3">
        <w:rPr>
          <w:rFonts w:ascii="Georgia" w:eastAsia="Times New Roman" w:hAnsi="Georgia" w:cs="Times New Roman"/>
        </w:rPr>
        <w:t xml:space="preserve"> </w:t>
      </w:r>
    </w:p>
    <w:p w14:paraId="3DAC6161" w14:textId="77777777" w:rsidR="00394463" w:rsidRPr="005946D3" w:rsidRDefault="00394463" w:rsidP="00A000A5">
      <w:pPr>
        <w:spacing w:after="0" w:line="240" w:lineRule="auto"/>
        <w:textAlignment w:val="baseline"/>
        <w:rPr>
          <w:rFonts w:ascii="Georgia" w:eastAsia="Times New Roman" w:hAnsi="Georgia" w:cs="Times New Roman"/>
        </w:rPr>
      </w:pPr>
    </w:p>
    <w:p w14:paraId="13BE1009" w14:textId="72C524EF" w:rsidR="00394463" w:rsidRPr="005946D3" w:rsidRDefault="00394463" w:rsidP="00394463">
      <w:pPr>
        <w:spacing w:after="360" w:line="240" w:lineRule="auto"/>
        <w:textAlignment w:val="baseline"/>
        <w:rPr>
          <w:rFonts w:ascii="Georgia" w:eastAsia="Times New Roman" w:hAnsi="Georgia" w:cs="Times New Roman"/>
        </w:rPr>
      </w:pPr>
      <w:r w:rsidRPr="005946D3">
        <w:rPr>
          <w:rFonts w:ascii="Georgia" w:eastAsia="Times New Roman" w:hAnsi="Georgia" w:cs="Times New Roman"/>
        </w:rPr>
        <w:t xml:space="preserve">In calendar year 2021, the most recent year for which there is complete data, the top 1% of households paid 46% of income taxes. In contrast, the bottom 95% of households paid a combined 31% of income taxes. </w:t>
      </w:r>
      <w:r w:rsidRPr="005946D3">
        <w:rPr>
          <w:rFonts w:ascii="Georgia" w:eastAsia="Times New Roman" w:hAnsi="Georgia" w:cs="Times New Roman"/>
          <w:b/>
        </w:rPr>
        <w:t>The bottom 50% of households (making less than $48,700/year) earned 10% of the income and paid only 2% of all income taxes.</w:t>
      </w:r>
    </w:p>
    <w:p w14:paraId="4AAC5F7A" w14:textId="590A6603" w:rsidR="00810A1A" w:rsidRPr="005946D3" w:rsidRDefault="00810A1A" w:rsidP="00810A1A">
      <w:pPr>
        <w:spacing w:after="0" w:line="240" w:lineRule="auto"/>
        <w:textAlignment w:val="baseline"/>
        <w:rPr>
          <w:rFonts w:ascii="Georgia" w:eastAsia="Times New Roman" w:hAnsi="Georgia" w:cs="Times New Roman"/>
        </w:rPr>
      </w:pPr>
      <w:r w:rsidRPr="005946D3">
        <w:rPr>
          <w:rFonts w:ascii="Georgia" w:eastAsia="Times New Roman" w:hAnsi="Georgia" w:cs="Times New Roman"/>
        </w:rPr>
        <w:t>America’s federal tax system is far more progressive than most other developed nations. What separates the U.S. and Europe is the </w:t>
      </w:r>
      <w:hyperlink r:id="rId14" w:history="1">
        <w:r w:rsidRPr="005946D3">
          <w:rPr>
            <w:rFonts w:ascii="Georgia" w:eastAsia="Times New Roman" w:hAnsi="Georgia" w:cs="Times New Roman"/>
            <w:color w:val="027DBD"/>
            <w:bdr w:val="none" w:sz="0" w:space="0" w:color="auto" w:frame="1"/>
          </w:rPr>
          <w:t>punishingly high taxes</w:t>
        </w:r>
      </w:hyperlink>
      <w:r w:rsidRPr="005946D3">
        <w:rPr>
          <w:rFonts w:ascii="Georgia" w:eastAsia="Times New Roman" w:hAnsi="Georgia" w:cs="Times New Roman"/>
        </w:rPr>
        <w:t> that European states impose on lower- and middle-class families. Rather than throwing more hard-earned money into the gaping maw of the federal behemoth, policymakers should focus on reducing spending.</w:t>
      </w:r>
    </w:p>
    <w:p w14:paraId="68D1E1CA" w14:textId="6DC57F77" w:rsidR="009776E4" w:rsidRDefault="005946D3" w:rsidP="00571C6C">
      <w:pPr>
        <w:spacing w:after="360" w:line="240" w:lineRule="auto"/>
        <w:textAlignment w:val="baseline"/>
        <w:rPr>
          <w:rFonts w:ascii="Georgia" w:eastAsia="Times New Roman" w:hAnsi="Georgia" w:cs="Times New Roman"/>
        </w:rPr>
      </w:pPr>
      <w:r w:rsidRPr="005946D3">
        <w:rPr>
          <w:rFonts w:ascii="Georgia" w:eastAsia="Times New Roman" w:hAnsi="Georgia" w:cs="Times New Roman"/>
        </w:rPr>
        <w:t xml:space="preserve">The $35 trillion national debt is a grim milestone, but there’s still time to avoid </w:t>
      </w:r>
      <w:r w:rsidRPr="00571C6C">
        <w:rPr>
          <w:rFonts w:ascii="Georgia" w:eastAsia="Times New Roman" w:hAnsi="Georgia" w:cs="Times New Roman"/>
          <w:b/>
          <w:sz w:val="36"/>
          <w:szCs w:val="36"/>
        </w:rPr>
        <w:t>the greatest</w:t>
      </w:r>
      <w:r w:rsidRPr="00571C6C">
        <w:rPr>
          <w:rFonts w:ascii="Georgia" w:eastAsia="Times New Roman" w:hAnsi="Georgia" w:cs="Times New Roman"/>
          <w:sz w:val="36"/>
          <w:szCs w:val="36"/>
        </w:rPr>
        <w:t xml:space="preserve"> </w:t>
      </w:r>
      <w:r w:rsidRPr="00571C6C">
        <w:rPr>
          <w:rFonts w:ascii="Georgia" w:eastAsia="Times New Roman" w:hAnsi="Georgia" w:cs="Times New Roman"/>
          <w:b/>
          <w:sz w:val="36"/>
          <w:szCs w:val="36"/>
        </w:rPr>
        <w:t>bankruptcy in human history</w:t>
      </w:r>
      <w:r w:rsidRPr="005946D3">
        <w:rPr>
          <w:rFonts w:ascii="Georgia" w:eastAsia="Times New Roman" w:hAnsi="Georgia" w:cs="Times New Roman"/>
        </w:rPr>
        <w:t xml:space="preserve"> if the nation’s leaders are willing to stand up to special interests.</w:t>
      </w:r>
      <w:r w:rsidR="00571C6C">
        <w:rPr>
          <w:rFonts w:ascii="Georgia" w:eastAsia="Times New Roman" w:hAnsi="Georgia" w:cs="Times New Roman"/>
        </w:rPr>
        <w:t xml:space="preserve">  </w:t>
      </w:r>
    </w:p>
    <w:p w14:paraId="7266EB54" w14:textId="77777777" w:rsidR="00B73476" w:rsidRPr="00B73476" w:rsidRDefault="00B73476" w:rsidP="00B73476">
      <w:pPr>
        <w:shd w:val="clear" w:color="auto" w:fill="E4F0ED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3476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715EFD6F" wp14:editId="13EBC0BC">
            <wp:extent cx="4544568" cy="6099048"/>
            <wp:effectExtent l="0" t="0" r="8890" b="0"/>
            <wp:docPr id="3" name="Picture 3" descr="https://www.pvbv.com/wp-content/uploads/go-x/u/35e28d46-c105-40b0-a525-6d025b992eb2/l0,t0,w1049,h1408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vbv.com/wp-content/uploads/go-x/u/35e28d46-c105-40b0-a525-6d025b992eb2/l0,t0,w1049,h1408/imag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568" cy="609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08C80" w14:textId="77777777" w:rsidR="00B73476" w:rsidRDefault="00B73476" w:rsidP="00571C6C">
      <w:pPr>
        <w:spacing w:after="36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161D59F8" w14:textId="77777777" w:rsidR="00B73476" w:rsidRPr="00B73476" w:rsidRDefault="00B73476" w:rsidP="00B73476">
      <w:pPr>
        <w:shd w:val="clear" w:color="auto" w:fill="E4F0ED"/>
        <w:spacing w:before="100" w:beforeAutospacing="1" w:after="100" w:afterAutospacing="1" w:line="240" w:lineRule="auto"/>
        <w:rPr>
          <w:rFonts w:ascii="var(--font-family)" w:eastAsia="Times New Roman" w:hAnsi="var(--font-family)" w:cs="Times New Roman"/>
          <w:color w:val="000000"/>
          <w:sz w:val="28"/>
          <w:szCs w:val="28"/>
        </w:rPr>
      </w:pPr>
      <w:proofErr w:type="gramStart"/>
      <w:r w:rsidRPr="00B73476">
        <w:rPr>
          <w:rFonts w:ascii="var(--font-family)" w:eastAsia="Times New Roman" w:hAnsi="var(--font-family)" w:cs="Times New Roman"/>
          <w:color w:val="000000"/>
          <w:sz w:val="28"/>
          <w:szCs w:val="28"/>
        </w:rPr>
        <w:t>The “Please help my friend Sam” numbers shown below in item 7 need a major update on the debt item.</w:t>
      </w:r>
      <w:proofErr w:type="gramEnd"/>
      <w:r w:rsidRPr="00B73476">
        <w:rPr>
          <w:rFonts w:ascii="var(--font-family)" w:eastAsia="Times New Roman" w:hAnsi="var(--font-family)" w:cs="Times New Roman"/>
          <w:color w:val="000000"/>
          <w:sz w:val="28"/>
          <w:szCs w:val="28"/>
        </w:rPr>
        <w:t xml:space="preserve"> Since those numbers were generated, our yearly payment to cover our runaway debt expansion has exploded from the $251 billion/year to todays about $1 trillion/year!  Have we screwed ourselves?! Are we aware of what we have been doing!? </w:t>
      </w:r>
    </w:p>
    <w:p w14:paraId="13C8B6E6" w14:textId="77777777" w:rsidR="00B73476" w:rsidRPr="005946D3" w:rsidRDefault="00B73476" w:rsidP="00571C6C">
      <w:pPr>
        <w:spacing w:after="360" w:line="240" w:lineRule="auto"/>
        <w:textAlignment w:val="baseline"/>
        <w:rPr>
          <w:rFonts w:ascii="Times New Roman" w:eastAsia="Times New Roman" w:hAnsi="Times New Roman" w:cs="Times New Roman"/>
        </w:rPr>
      </w:pPr>
    </w:p>
    <w:sectPr w:rsidR="00B73476" w:rsidRPr="00594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(--font-family)">
    <w:altName w:val="Cambria"/>
    <w:panose1 w:val="00000000000000000000"/>
    <w:charset w:val="00"/>
    <w:family w:val="roman"/>
    <w:notTrueType/>
    <w:pitch w:val="default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ar(--font-family-exchange)">
    <w:altName w:val="Cambria"/>
    <w:panose1 w:val="00000000000000000000"/>
    <w:charset w:val="00"/>
    <w:family w:val="roman"/>
    <w:notTrueType/>
    <w:pitch w:val="default"/>
  </w:font>
  <w:font w:name="Oswald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Libre Franklin">
    <w:altName w:val="Times New Roman"/>
    <w:charset w:val="00"/>
    <w:family w:val="auto"/>
    <w:pitch w:val="variable"/>
    <w:sig w:usb0="00000001" w:usb1="4000205B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08"/>
    <w:rsid w:val="001F7229"/>
    <w:rsid w:val="003219E9"/>
    <w:rsid w:val="00394463"/>
    <w:rsid w:val="00571C6C"/>
    <w:rsid w:val="005726BB"/>
    <w:rsid w:val="005946D3"/>
    <w:rsid w:val="006E23F0"/>
    <w:rsid w:val="007F6F84"/>
    <w:rsid w:val="00810A1A"/>
    <w:rsid w:val="009248EF"/>
    <w:rsid w:val="009776E4"/>
    <w:rsid w:val="00A000A5"/>
    <w:rsid w:val="00A952FC"/>
    <w:rsid w:val="00AD3BD9"/>
    <w:rsid w:val="00B31A08"/>
    <w:rsid w:val="00B73476"/>
    <w:rsid w:val="00C427E0"/>
    <w:rsid w:val="00CE02F2"/>
    <w:rsid w:val="00D91E09"/>
    <w:rsid w:val="00E7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35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1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A0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A0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A0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A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A0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A0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A0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A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A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A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A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1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A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1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A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1A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1A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1A0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A0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A0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1A08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3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1A0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31A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1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A0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A0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A0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A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A0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A0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A0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A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A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A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A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1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A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1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A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1A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1A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1A0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A0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A0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1A08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3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1A0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31A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xbusiness.com/person/h/megan-henney" TargetMode="External"/><Relationship Id="rId13" Type="http://schemas.openxmlformats.org/officeDocument/2006/relationships/hyperlink" Target="https://www.dailysignal.com/2019/09/16/trillion-dollar-deficits-dont-make-america-grea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witter.com/RealEJAntoni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ailysignal.com/author/e-j-antoni/" TargetMode="External"/><Relationship Id="rId11" Type="http://schemas.openxmlformats.org/officeDocument/2006/relationships/hyperlink" Target="https://www.dailysignal.com/author/david-ditch/" TargetMode="External"/><Relationship Id="rId5" Type="http://schemas.openxmlformats.org/officeDocument/2006/relationships/hyperlink" Target="https://www.pvbv.com/wp-content/uploads/go-x/u/1cff37a2-a58f-457e-95cb-419716c38c8a/Thoughts-After-the-Election.doc" TargetMode="External"/><Relationship Id="rId15" Type="http://schemas.openxmlformats.org/officeDocument/2006/relationships/image" Target="media/image3.png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wsj.com/news/author/gerald-f-seib" TargetMode="External"/><Relationship Id="rId14" Type="http://schemas.openxmlformats.org/officeDocument/2006/relationships/hyperlink" Target="https://www.dailysignal.com/2023/05/23/european-level-taxes-coming-america-us-keeps-unsustainable-spend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Vaughan</dc:creator>
  <cp:lastModifiedBy>Rhonda</cp:lastModifiedBy>
  <cp:revision>2</cp:revision>
  <dcterms:created xsi:type="dcterms:W3CDTF">2024-08-01T17:43:00Z</dcterms:created>
  <dcterms:modified xsi:type="dcterms:W3CDTF">2024-08-01T17:43:00Z</dcterms:modified>
</cp:coreProperties>
</file>